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D5538D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 w14:paraId="3AB93B8E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bookmarkStart w:id="0" w:name="_GoBack"/>
      <w:bookmarkEnd w:id="0"/>
    </w:p>
    <w:p w14:paraId="675E2CE8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2024*********项目报名资料</w:t>
      </w:r>
    </w:p>
    <w:p w14:paraId="5D8AC5C8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 w14:paraId="71BF4B44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 w14:paraId="2211DC8A"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</w:p>
    <w:p w14:paraId="56E2AE0F"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</w:p>
    <w:p w14:paraId="22C45287"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</w:p>
    <w:p w14:paraId="25D8A3A2"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</w:p>
    <w:p w14:paraId="799EECAE"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  <w:r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  <w:t>报名单位：</w:t>
      </w:r>
    </w:p>
    <w:p w14:paraId="18DCB111">
      <w:pPr>
        <w:jc w:val="center"/>
        <w:rPr>
          <w:rFonts w:hint="default" w:ascii="WPS灵秀黑" w:hAnsi="WPS灵秀黑" w:eastAsia="WPS灵秀黑" w:cs="WPS灵秀黑"/>
          <w:sz w:val="44"/>
          <w:szCs w:val="44"/>
          <w:lang w:val="en-US" w:eastAsia="zh-CN"/>
        </w:rPr>
      </w:pPr>
      <w:r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  <w:t>参投标段：</w:t>
      </w:r>
    </w:p>
    <w:p w14:paraId="1811E220"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  <w:r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  <w:t>联系人员：</w:t>
      </w:r>
    </w:p>
    <w:p w14:paraId="42BD8AD0"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  <w:r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  <w:t>联系电话：</w:t>
      </w:r>
    </w:p>
    <w:p w14:paraId="2BE74F9E"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  <w:r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  <w:t>*年*月*日</w:t>
      </w:r>
    </w:p>
    <w:p w14:paraId="118EB172"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</w:p>
    <w:p w14:paraId="1A689681"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</w:p>
    <w:p w14:paraId="494027DF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首钢长钢公司招标项目报名资料目录</w:t>
      </w:r>
    </w:p>
    <w:p w14:paraId="2461B5B7">
      <w:pPr>
        <w:jc w:val="center"/>
        <w:rPr>
          <w:rFonts w:hint="default" w:ascii="方正小标宋简体" w:hAnsi="方正小标宋简体" w:eastAsia="方正小标宋简体" w:cs="方正小标宋简体"/>
          <w:sz w:val="28"/>
          <w:szCs w:val="28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FF0000"/>
          <w:sz w:val="28"/>
          <w:szCs w:val="28"/>
          <w:lang w:val="en-US" w:eastAsia="zh-CN"/>
        </w:rPr>
        <w:t>（红色字体部分为必须提供的材料）</w:t>
      </w:r>
    </w:p>
    <w:p w14:paraId="5FDE2E8E">
      <w:pPr>
        <w:rPr>
          <w:rFonts w:hint="default" w:ascii="仿宋" w:hAnsi="仿宋" w:eastAsia="仿宋" w:cs="仿宋"/>
          <w:b/>
          <w:bCs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40"/>
          <w:lang w:val="en-US" w:eastAsia="zh-CN"/>
        </w:rPr>
        <w:t>第一部分：基本资质（除特殊说明外，制作录入一PDF文档）</w:t>
      </w:r>
    </w:p>
    <w:p w14:paraId="5BE6F179">
      <w:pPr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1.首钢长钢公司使用单位前置证明材料（公告要求提供时提供）；</w:t>
      </w:r>
    </w:p>
    <w:p w14:paraId="42BD6642">
      <w:pPr>
        <w:jc w:val="left"/>
        <w:rPr>
          <w:rFonts w:hint="default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2.《投标人投标信息一览表》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  <w:t>（盖章扫描件录入报名资料；单独再发一份可复制的电子版，非扫描盖章后的版本。请参阅《&lt;投标人信息一览表&gt;填写说明》认真规范填写！）</w:t>
      </w: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；</w:t>
      </w:r>
    </w:p>
    <w:p w14:paraId="36CFC964">
      <w:pPr>
        <w:numPr>
          <w:ilvl w:val="0"/>
          <w:numId w:val="0"/>
        </w:numPr>
        <w:rPr>
          <w:rFonts w:hint="default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3.《营业执照》扫描件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  <w:t>（最新的，请查阅《企业信用信息公示报告》中的“变更信息”部分予以确认。正本或副本扫描件提供一种即可）</w:t>
      </w: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；</w:t>
      </w:r>
    </w:p>
    <w:p w14:paraId="23C8AE3D">
      <w:pPr>
        <w:numPr>
          <w:ilvl w:val="0"/>
          <w:numId w:val="0"/>
        </w:numPr>
        <w:rPr>
          <w:rFonts w:hint="default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4.《开户许可证》或《基本存款账户信息》；</w:t>
      </w:r>
    </w:p>
    <w:p w14:paraId="27B42FBF">
      <w:pPr>
        <w:numPr>
          <w:ilvl w:val="0"/>
          <w:numId w:val="0"/>
        </w:numPr>
        <w:rPr>
          <w:rFonts w:hint="default" w:ascii="仿宋" w:hAnsi="仿宋" w:eastAsia="仿宋" w:cs="仿宋"/>
          <w:color w:val="auto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5.一般纳税人或小规模纳税人的证明材料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  <w:t>（如系查询，查询结果必须显示查询日期）</w:t>
      </w:r>
      <w:r>
        <w:rPr>
          <w:rFonts w:hint="eastAsia" w:ascii="仿宋" w:hAnsi="仿宋" w:eastAsia="仿宋" w:cs="仿宋"/>
          <w:color w:val="auto"/>
          <w:sz w:val="32"/>
          <w:szCs w:val="40"/>
          <w:lang w:val="en-US" w:eastAsia="zh-CN"/>
        </w:rPr>
        <w:t>；</w:t>
      </w:r>
    </w:p>
    <w:p w14:paraId="54457D54">
      <w:pPr>
        <w:numPr>
          <w:ilvl w:val="0"/>
          <w:numId w:val="0"/>
        </w:numPr>
        <w:rPr>
          <w:rFonts w:hint="default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6.《法定代表人参与投标证明书》或《授权委托书》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  <w:t>（必须使用长钢公司的固定版本，需法定代表人签字并盖章，授权委托书中委托代理人必须签字，另有要求的遵其要求。《法定代表人参与投标证明书》仅限于法定代表人本人参加投标时用，亦即《法定代表人参与投标证明书》和《授权委托书》只能二者择一）；</w:t>
      </w:r>
    </w:p>
    <w:p w14:paraId="1C8C67E7">
      <w:pPr>
        <w:numPr>
          <w:ilvl w:val="0"/>
          <w:numId w:val="0"/>
        </w:numPr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7.相关人员的养老保险证明；</w:t>
      </w:r>
    </w:p>
    <w:p w14:paraId="67BAEEE3">
      <w:pPr>
        <w:numPr>
          <w:ilvl w:val="0"/>
          <w:numId w:val="0"/>
        </w:numPr>
        <w:rPr>
          <w:rFonts w:hint="default" w:ascii="仿宋" w:hAnsi="仿宋" w:eastAsia="仿宋" w:cs="仿宋"/>
          <w:b/>
          <w:bCs/>
          <w:color w:val="auto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8.《诚信投标承诺书》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  <w:t>（必须使用长钢公司的固定版本，需法定代表人签字并盖章，必须明确标段号和交纳的方式）；</w:t>
      </w:r>
    </w:p>
    <w:p w14:paraId="66830A72">
      <w:pPr>
        <w:numPr>
          <w:ilvl w:val="0"/>
          <w:numId w:val="0"/>
        </w:numPr>
        <w:rPr>
          <w:rFonts w:hint="default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9.印鉴印模备案资料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  <w:t>（必须使用长钢公司的固定版本）</w:t>
      </w: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；</w:t>
      </w:r>
    </w:p>
    <w:p w14:paraId="19544582">
      <w:pPr>
        <w:numPr>
          <w:ilvl w:val="0"/>
          <w:numId w:val="0"/>
        </w:numPr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10.全国法院失信被执行人名单信息查询资料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  <w:t>（查询日期为招标公告发布后，且查询结果必须显示查询日期。查询办法可参阅附件《长钢公司招标报名参考资料》，下同，不再赘述）；</w:t>
      </w:r>
    </w:p>
    <w:p w14:paraId="541EF60A">
      <w:pPr>
        <w:numPr>
          <w:ilvl w:val="0"/>
          <w:numId w:val="0"/>
        </w:numP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11.重大税收违法失信主体查询资料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  <w:t>（查询日期为招标公告发布后，且查询结果必须显示查询日期）；</w:t>
      </w:r>
    </w:p>
    <w:p w14:paraId="082E547F">
      <w:pPr>
        <w:numPr>
          <w:ilvl w:val="0"/>
          <w:numId w:val="0"/>
        </w:numPr>
        <w:rPr>
          <w:rFonts w:hint="default" w:ascii="仿宋" w:hAnsi="仿宋" w:eastAsia="仿宋" w:cs="仿宋"/>
          <w:color w:val="auto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12.严重失信主体名单查询资料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  <w:t>（查询日期为招标公告发布后，且查询结果必须显示查询日期）；</w:t>
      </w:r>
    </w:p>
    <w:p w14:paraId="64A6638F">
      <w:pPr>
        <w:numPr>
          <w:ilvl w:val="0"/>
          <w:numId w:val="0"/>
        </w:numPr>
        <w:rPr>
          <w:rFonts w:hint="default" w:ascii="仿宋" w:hAnsi="仿宋" w:eastAsia="仿宋" w:cs="仿宋"/>
          <w:b/>
          <w:bCs/>
          <w:color w:val="auto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13.《企业信用信息公示报告》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  <w:t>（单独发下载的PDF版本即可，无需扫描盖章。查询日期必须是招标公告发布以后，查询方式必须是“发送报告”）；</w:t>
      </w:r>
    </w:p>
    <w:p w14:paraId="7C541E07">
      <w:pPr>
        <w:numPr>
          <w:ilvl w:val="0"/>
          <w:numId w:val="0"/>
        </w:numPr>
        <w:rPr>
          <w:rFonts w:hint="default" w:ascii="仿宋" w:hAnsi="仿宋" w:eastAsia="仿宋" w:cs="仿宋"/>
          <w:color w:val="auto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14.《法人和非法人组织公共信用信息报名》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  <w:t>（即信用中国查询报告，单独发下载的PDF版本，无需扫描盖章。查询日期必须是招标公告发布以后）；</w:t>
      </w:r>
    </w:p>
    <w:p w14:paraId="340645B7">
      <w:pPr>
        <w:numPr>
          <w:ilvl w:val="0"/>
          <w:numId w:val="0"/>
        </w:numPr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15.其他基本资质材料。</w:t>
      </w:r>
    </w:p>
    <w:p w14:paraId="4DC8E12E">
      <w:pPr>
        <w:numPr>
          <w:ilvl w:val="0"/>
          <w:numId w:val="0"/>
        </w:numPr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40"/>
          <w:lang w:val="en-US" w:eastAsia="zh-CN"/>
        </w:rPr>
        <w:t>第二部分：专项资质（除特殊说明外，制作录入一PDF文档，只提供同招标项目相关的即可。能网查皆网查，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  <w:t>查询日期为招标公告发布后，且查询结果必须显示查询日期</w:t>
      </w:r>
      <w:r>
        <w:rPr>
          <w:rFonts w:hint="eastAsia" w:ascii="仿宋" w:hAnsi="仿宋" w:eastAsia="仿宋" w:cs="仿宋"/>
          <w:b/>
          <w:bCs/>
          <w:sz w:val="32"/>
          <w:szCs w:val="40"/>
          <w:lang w:val="en-US" w:eastAsia="zh-CN"/>
        </w:rPr>
        <w:t>）</w:t>
      </w:r>
    </w:p>
    <w:p w14:paraId="5A99DBBC">
      <w:pPr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1.《建筑业企业资质证书》及网查资料（只需要提供同招标项目相关的）；</w:t>
      </w:r>
    </w:p>
    <w:p w14:paraId="77E18962"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2.《安全生产许可证》及网查资料；</w:t>
      </w:r>
    </w:p>
    <w:p w14:paraId="5E88AD6D"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3.项目经理注册证书及网查资料；</w:t>
      </w:r>
    </w:p>
    <w:p w14:paraId="66ECA4F7"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4.项目经理安全生产考核合格证书；</w:t>
      </w:r>
    </w:p>
    <w:p w14:paraId="5254348F"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5.项目经理养老保险社保证明；</w:t>
      </w:r>
    </w:p>
    <w:p w14:paraId="3C0C8C7B"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6.安全员安全生产考核合格证书；</w:t>
      </w:r>
    </w:p>
    <w:p w14:paraId="7520F3B9">
      <w:pPr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7.安全员养老保险社保证明；</w:t>
      </w:r>
    </w:p>
    <w:p w14:paraId="15A2C16F">
      <w:pPr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8.《特种设备检验检测机构核准证》及网查资料；</w:t>
      </w:r>
    </w:p>
    <w:p w14:paraId="7AF8C65F"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9.《特种设备检验检测人员证》及网查资料；</w:t>
      </w:r>
    </w:p>
    <w:p w14:paraId="2DB9529D"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10.《检验检测机构资质认定证书》及网查资料；</w:t>
      </w:r>
    </w:p>
    <w:p w14:paraId="098E489B"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11.《检验检测机构资质认定证书附表》；</w:t>
      </w:r>
    </w:p>
    <w:p w14:paraId="3B979B5C">
      <w:pPr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12.其他资质证照材料。</w:t>
      </w:r>
    </w:p>
    <w:p w14:paraId="3CB68A95">
      <w:pPr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第三部分：</w:t>
      </w:r>
      <w:r>
        <w:rPr>
          <w:rFonts w:hint="eastAsia" w:ascii="仿宋" w:hAnsi="仿宋" w:eastAsia="仿宋" w:cs="仿宋"/>
          <w:b/>
          <w:bCs/>
          <w:sz w:val="32"/>
          <w:szCs w:val="40"/>
          <w:lang w:val="en-US" w:eastAsia="zh-CN"/>
        </w:rPr>
        <w:t>同招标项目相关的</w:t>
      </w: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体系认证及产品认证</w:t>
      </w: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（招标公告要求提供时或者《投标人投标信息一览表》中自行填写的需要提供，除特殊说明外，制作录入一PDF文档。网查资料的查询日期为招标公告发布后，且查询结果必须显示查询日期）</w:t>
      </w:r>
    </w:p>
    <w:p w14:paraId="4C703E72">
      <w:pPr>
        <w:widowControl w:val="0"/>
        <w:numPr>
          <w:ilvl w:val="0"/>
          <w:numId w:val="1"/>
        </w:numPr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质量管理体系认证及网查资料；</w:t>
      </w:r>
    </w:p>
    <w:p w14:paraId="602D6E54">
      <w:pPr>
        <w:widowControl w:val="0"/>
        <w:numPr>
          <w:ilvl w:val="0"/>
          <w:numId w:val="1"/>
        </w:numPr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环境管理体系认证及网查资料；</w:t>
      </w:r>
    </w:p>
    <w:p w14:paraId="591CAC43">
      <w:pPr>
        <w:widowControl w:val="0"/>
        <w:numPr>
          <w:ilvl w:val="0"/>
          <w:numId w:val="1"/>
        </w:numPr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中国职业健康安全管理体系认证及网查资料；</w:t>
      </w:r>
    </w:p>
    <w:p w14:paraId="07DAC31E">
      <w:pPr>
        <w:widowControl w:val="0"/>
        <w:numPr>
          <w:ilvl w:val="0"/>
          <w:numId w:val="1"/>
        </w:numPr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产品认证及网查资料；</w:t>
      </w:r>
    </w:p>
    <w:p w14:paraId="1A20C246">
      <w:pPr>
        <w:widowControl w:val="0"/>
        <w:numPr>
          <w:ilvl w:val="0"/>
          <w:numId w:val="1"/>
        </w:numPr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其他认证证书及网查资料。</w:t>
      </w:r>
    </w:p>
    <w:p w14:paraId="1D45EF68">
      <w:pPr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b/>
          <w:bCs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40"/>
          <w:lang w:val="en-US" w:eastAsia="zh-CN"/>
        </w:rPr>
        <w:t>第四部分：业绩及财务报表等资料（除特殊说明外，制作录入一PDF文档）</w:t>
      </w:r>
    </w:p>
    <w:p w14:paraId="38B6E71C">
      <w:pPr>
        <w:widowControl w:val="0"/>
        <w:numPr>
          <w:ilvl w:val="0"/>
          <w:numId w:val="2"/>
        </w:numPr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业绩（中标通知书、合同书、竣工验收报告、发票）；</w:t>
      </w:r>
    </w:p>
    <w:p w14:paraId="1D3D4D88">
      <w:pPr>
        <w:widowControl w:val="0"/>
        <w:numPr>
          <w:ilvl w:val="0"/>
          <w:numId w:val="2"/>
        </w:numPr>
        <w:jc w:val="both"/>
        <w:rPr>
          <w:rFonts w:hint="default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上年度的审计报告财务报表、最近一个月的《资产负债表》等资料。</w:t>
      </w:r>
    </w:p>
    <w:p w14:paraId="639F8C9F">
      <w:pPr>
        <w:widowControl w:val="0"/>
        <w:numPr>
          <w:ilvl w:val="0"/>
          <w:numId w:val="2"/>
        </w:numPr>
        <w:jc w:val="both"/>
        <w:rPr>
          <w:rFonts w:hint="default" w:ascii="仿宋" w:hAnsi="仿宋" w:eastAsia="仿宋" w:cs="仿宋"/>
          <w:b w:val="0"/>
          <w:bCs w:val="0"/>
          <w:color w:val="auto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40"/>
          <w:lang w:val="en-US" w:eastAsia="zh-CN"/>
        </w:rPr>
        <w:t>招标公告要求提供的其他财务资料。</w:t>
      </w:r>
    </w:p>
    <w:p w14:paraId="23A25A16">
      <w:pPr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b w:val="0"/>
          <w:bCs w:val="0"/>
          <w:color w:val="auto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40"/>
          <w:lang w:val="en-US" w:eastAsia="zh-CN"/>
        </w:rPr>
        <w:t>第五部分：招标公告要求提供的其他材料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" w:fontKey="{3D4450A3-CB9B-477B-8958-6FD7D4D5E1AB}"/>
  </w:font>
  <w:font w:name="WPS灵秀黑">
    <w:panose1 w:val="00000000000000000000"/>
    <w:charset w:val="86"/>
    <w:family w:val="auto"/>
    <w:pitch w:val="default"/>
    <w:sig w:usb0="00000283" w:usb1="180F1C10" w:usb2="00000016" w:usb3="00000000" w:csb0="40040001" w:csb1="C0D60000"/>
    <w:embedRegular r:id="rId2" w:fontKey="{DDA8D034-A0D7-41B3-B637-44ADA9FDC4F6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2BE9B9C4-2621-4CE8-9DD5-394AB7C00BCA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1393F95"/>
    <w:multiLevelType w:val="singleLevel"/>
    <w:tmpl w:val="C1393F95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0298C15D"/>
    <w:multiLevelType w:val="singleLevel"/>
    <w:tmpl w:val="0298C15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E2MTZjOTE3NDJiNzBmZjYwYWY3MWQ3YzFiZDM4MjYifQ=="/>
  </w:docVars>
  <w:rsids>
    <w:rsidRoot w:val="3FFD6092"/>
    <w:rsid w:val="0183616F"/>
    <w:rsid w:val="01E50D53"/>
    <w:rsid w:val="064222D0"/>
    <w:rsid w:val="070A54D6"/>
    <w:rsid w:val="07762B7A"/>
    <w:rsid w:val="08FE782D"/>
    <w:rsid w:val="0BCA4A38"/>
    <w:rsid w:val="0EE233E0"/>
    <w:rsid w:val="16351E52"/>
    <w:rsid w:val="1AC555E7"/>
    <w:rsid w:val="250F58F5"/>
    <w:rsid w:val="2BAB3B5C"/>
    <w:rsid w:val="309D2EFA"/>
    <w:rsid w:val="374A2F6A"/>
    <w:rsid w:val="3E77213F"/>
    <w:rsid w:val="3FFD6092"/>
    <w:rsid w:val="427B14D4"/>
    <w:rsid w:val="43A01E09"/>
    <w:rsid w:val="453B5974"/>
    <w:rsid w:val="47F90240"/>
    <w:rsid w:val="4BD84A1A"/>
    <w:rsid w:val="5632548A"/>
    <w:rsid w:val="59995821"/>
    <w:rsid w:val="5BD14DFE"/>
    <w:rsid w:val="61C75F9E"/>
    <w:rsid w:val="67E61B05"/>
    <w:rsid w:val="6A160C63"/>
    <w:rsid w:val="6C7C36BA"/>
    <w:rsid w:val="6EAB385E"/>
    <w:rsid w:val="748E221B"/>
    <w:rsid w:val="7943095D"/>
    <w:rsid w:val="7AF16E13"/>
    <w:rsid w:val="7D492D0E"/>
    <w:rsid w:val="7DB05612"/>
    <w:rsid w:val="7E9B7847"/>
    <w:rsid w:val="7F3A46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1448</Words>
  <Characters>1508</Characters>
  <Lines>0</Lines>
  <Paragraphs>0</Paragraphs>
  <TotalTime>53</TotalTime>
  <ScaleCrop>false</ScaleCrop>
  <LinksUpToDate>false</LinksUpToDate>
  <CharactersWithSpaces>1508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2024-05-21T03:09:00Z</dcterms:created>
  <dc:creator>董重阳</dc:creator>
  <cp:lastModifiedBy>陶东亮</cp:lastModifiedBy>
  <dcterms:modified xsi:type="dcterms:W3CDTF">2024-08-06T08:39:35Z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50F450DFEB6F4C81BE75FCEC44D9D789_11</vt:lpwstr>
  </property>
</Properties>
</file>